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F9372" w14:textId="77777777" w:rsidR="00C474B2" w:rsidRDefault="00C474B2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lid for GN containers with Universal U-Handles GD-BL 1/2</w:t>
      </w:r>
      <w:r>
        <w:rPr>
          <w:rStyle w:val="Standard"/>
          <w:rFonts w:ascii="Arial" w:hAnsi="Arial"/>
          <w:b/>
        </w:rPr>
        <w:t xml:space="preserve"> </w:t>
      </w:r>
    </w:p>
    <w:p w14:paraId="0FF86850" w14:textId="77777777" w:rsidR="00C474B2" w:rsidRDefault="00C474B2">
      <w:pPr>
        <w:suppressAutoHyphens/>
        <w:rPr>
          <w:rFonts w:ascii="Arial" w:hAnsi="Arial"/>
        </w:rPr>
      </w:pPr>
    </w:p>
    <w:p w14:paraId="47C68E1E" w14:textId="77777777" w:rsidR="00C474B2" w:rsidRDefault="00C474B2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2746F290" w14:textId="77777777" w:rsidR="00C474B2" w:rsidRDefault="00C474B2">
      <w:pPr>
        <w:suppressAutoHyphens/>
        <w:rPr>
          <w:rFonts w:ascii="Arial" w:hAnsi="Arial"/>
        </w:rPr>
      </w:pPr>
    </w:p>
    <w:p w14:paraId="67D433BC" w14:textId="77777777" w:rsidR="00C474B2" w:rsidRDefault="00C474B2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312 mm</w:t>
      </w:r>
    </w:p>
    <w:p w14:paraId="52D1A0B1" w14:textId="77777777" w:rsidR="00C474B2" w:rsidRDefault="00C474B2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  <w:t>249 mm</w:t>
      </w:r>
    </w:p>
    <w:p w14:paraId="4F0E87A2" w14:textId="77777777" w:rsidR="00C474B2" w:rsidRDefault="00C474B2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  <w:t>22.5 mm</w:t>
      </w:r>
      <w:r>
        <w:rPr>
          <w:rStyle w:val="Standard"/>
          <w:rFonts w:ascii="Arial" w:hAnsi="Arial"/>
        </w:rPr>
        <w:tab/>
        <w:t xml:space="preserve">   </w:t>
      </w:r>
    </w:p>
    <w:p w14:paraId="7B7629D0" w14:textId="77777777" w:rsidR="00C474B2" w:rsidRDefault="00C474B2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7F2F1A34" w14:textId="77777777" w:rsidR="00C474B2" w:rsidRDefault="00C474B2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4D0D30A8" w14:textId="77777777" w:rsidR="00C474B2" w:rsidRDefault="00C474B2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0E1068F0" w14:textId="77777777" w:rsidR="00C474B2" w:rsidRDefault="00C474B2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269672BD" w14:textId="77777777" w:rsidR="00C474B2" w:rsidRDefault="00C474B2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This Gastronorm lid is made of AISI 304 stainless steel and is seamlessly deep-drawn. The lid features a surface embossment up to its edge section, making it more rigid and stable. A recessed handle with spot-welded grip bar is positioned in the middle of the GN lid, making it easy to lift or take off the lid.</w:t>
      </w:r>
    </w:p>
    <w:p w14:paraId="74BC954C" w14:textId="77777777" w:rsidR="00C474B2" w:rsidRDefault="00C474B2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The GD-BL features a ladle cut-out on the side to hang spoons or ladles.</w:t>
      </w:r>
    </w:p>
    <w:p w14:paraId="01B8803F" w14:textId="77777777" w:rsidR="00C474B2" w:rsidRDefault="00C474B2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The external contour of the GD-BL is designed in such a way that it fits perfectly onto the matching GN container with universal U-handles.</w:t>
      </w:r>
    </w:p>
    <w:p w14:paraId="1E1C9947" w14:textId="77777777" w:rsidR="00C474B2" w:rsidRDefault="00C474B2">
      <w:pPr>
        <w:suppressAutoHyphens/>
        <w:rPr>
          <w:rFonts w:ascii="Arial" w:hAnsi="Arial"/>
        </w:rPr>
      </w:pPr>
    </w:p>
    <w:p w14:paraId="4A30E899" w14:textId="77777777" w:rsidR="00C474B2" w:rsidRDefault="00C474B2">
      <w:pPr>
        <w:suppressAutoHyphens/>
        <w:rPr>
          <w:rFonts w:ascii="Arial" w:hAnsi="Arial"/>
        </w:rPr>
      </w:pPr>
    </w:p>
    <w:p w14:paraId="51582214" w14:textId="77777777" w:rsidR="00C474B2" w:rsidRDefault="00C474B2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3D2033B4" w14:textId="77777777" w:rsidR="00C474B2" w:rsidRDefault="00C474B2">
      <w:pPr>
        <w:tabs>
          <w:tab w:val="left" w:pos="2268"/>
        </w:tabs>
        <w:suppressAutoHyphens/>
        <w:rPr>
          <w:rFonts w:ascii="Arial" w:hAnsi="Arial"/>
        </w:rPr>
      </w:pPr>
    </w:p>
    <w:p w14:paraId="176C6373" w14:textId="77777777" w:rsidR="00C474B2" w:rsidRDefault="00C474B2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342FEB33" w14:textId="77777777" w:rsidR="00C474B2" w:rsidRDefault="00C474B2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  <w:r>
        <w:rPr>
          <w:rStyle w:val="toa"/>
          <w:rFonts w:ascii="Arial" w:hAnsi="Arial"/>
        </w:rPr>
        <w:t>Standards:</w:t>
      </w:r>
      <w:r>
        <w:rPr>
          <w:rStyle w:val="toa"/>
          <w:rFonts w:ascii="Arial" w:hAnsi="Arial"/>
        </w:rPr>
        <w:tab/>
        <w:t>DIN EN 631</w:t>
      </w:r>
    </w:p>
    <w:p w14:paraId="2D5ED4C0" w14:textId="77777777" w:rsidR="00C474B2" w:rsidRDefault="00C474B2">
      <w:pPr>
        <w:suppressAutoHyphens/>
        <w:rPr>
          <w:rFonts w:ascii="Arial" w:hAnsi="Arial"/>
        </w:rPr>
      </w:pPr>
    </w:p>
    <w:p w14:paraId="2A149FB2" w14:textId="77777777" w:rsidR="00C474B2" w:rsidRDefault="00C474B2">
      <w:pPr>
        <w:suppressAutoHyphens/>
        <w:rPr>
          <w:rFonts w:ascii="Arial" w:hAnsi="Arial"/>
        </w:rPr>
      </w:pPr>
    </w:p>
    <w:p w14:paraId="743F3040" w14:textId="77777777" w:rsidR="00C474B2" w:rsidRDefault="00C474B2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rStyle w:val="berschrift3"/>
        </w:rPr>
        <w:t>Special features</w:t>
      </w:r>
    </w:p>
    <w:p w14:paraId="372AF71E" w14:textId="77777777" w:rsidR="00C474B2" w:rsidRDefault="00C474B2">
      <w:pPr>
        <w:suppressAutoHyphens/>
        <w:rPr>
          <w:rFonts w:ascii="Arial" w:hAnsi="Arial"/>
        </w:rPr>
      </w:pPr>
    </w:p>
    <w:p w14:paraId="06571B16" w14:textId="77777777" w:rsidR="00C474B2" w:rsidRDefault="00C474B2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Large, ergonomic recessed handle for an easy hold and optimum handling when lifting or removing the lid</w:t>
      </w:r>
    </w:p>
    <w:p w14:paraId="56B6BEA8" w14:textId="77777777" w:rsidR="00C474B2" w:rsidRDefault="00C474B2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Ladle cut-out</w:t>
      </w:r>
    </w:p>
    <w:p w14:paraId="3BBD1E8E" w14:textId="77777777" w:rsidR="00C474B2" w:rsidRDefault="00C474B2">
      <w:pPr>
        <w:suppressAutoHyphens/>
        <w:rPr>
          <w:rFonts w:ascii="Arial" w:hAnsi="Arial"/>
        </w:rPr>
      </w:pPr>
    </w:p>
    <w:p w14:paraId="6149FA29" w14:textId="77777777" w:rsidR="00C474B2" w:rsidRDefault="00C474B2">
      <w:pPr>
        <w:suppressAutoHyphens/>
        <w:rPr>
          <w:rFonts w:ascii="Arial" w:hAnsi="Arial"/>
        </w:rPr>
      </w:pPr>
    </w:p>
    <w:p w14:paraId="6E0EE928" w14:textId="77777777" w:rsidR="00C474B2" w:rsidRDefault="00C474B2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 xml:space="preserve">Make    </w:t>
      </w:r>
    </w:p>
    <w:p w14:paraId="4D13A3CF" w14:textId="77777777" w:rsidR="00C474B2" w:rsidRDefault="00C474B2">
      <w:pPr>
        <w:suppressAutoHyphens/>
        <w:rPr>
          <w:rFonts w:ascii="Arial" w:hAnsi="Arial"/>
          <w:b/>
        </w:rPr>
      </w:pPr>
    </w:p>
    <w:p w14:paraId="058014D8" w14:textId="77777777" w:rsidR="00C474B2" w:rsidRDefault="00C474B2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006F70" w:rsidRPr="00006F70">
        <w:rPr>
          <w:rFonts w:ascii="Arial" w:hAnsi="Arial"/>
        </w:rPr>
        <w:t>B.PRO</w:t>
      </w:r>
    </w:p>
    <w:p w14:paraId="1DAC5160" w14:textId="77777777" w:rsidR="00C474B2" w:rsidRDefault="00C474B2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 xml:space="preserve">GD-BL 1/2    </w:t>
      </w:r>
    </w:p>
    <w:p w14:paraId="76BA9E79" w14:textId="77777777" w:rsidR="00C474B2" w:rsidRDefault="00C474B2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550091</w:t>
      </w:r>
    </w:p>
    <w:p w14:paraId="705E768C" w14:textId="77777777" w:rsidR="00C474B2" w:rsidRDefault="00C474B2">
      <w:pPr>
        <w:suppressAutoHyphens/>
        <w:rPr>
          <w:rFonts w:ascii="Arial" w:hAnsi="Arial"/>
        </w:rPr>
      </w:pPr>
    </w:p>
    <w:p w14:paraId="72F6DCF5" w14:textId="77777777" w:rsidR="00C474B2" w:rsidRDefault="00C474B2">
      <w:pPr>
        <w:suppressAutoHyphens/>
        <w:rPr>
          <w:rFonts w:ascii="Arial" w:hAnsi="Arial"/>
        </w:rPr>
      </w:pPr>
    </w:p>
    <w:sectPr w:rsidR="00C474B2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D7306" w14:textId="77777777" w:rsidR="00317322" w:rsidRDefault="00317322">
      <w:pPr>
        <w:spacing w:line="20" w:lineRule="exact"/>
      </w:pPr>
    </w:p>
  </w:endnote>
  <w:endnote w:type="continuationSeparator" w:id="0">
    <w:p w14:paraId="2F0D1D37" w14:textId="77777777" w:rsidR="00317322" w:rsidRDefault="00317322">
      <w:r>
        <w:rPr>
          <w:rStyle w:val="Standard"/>
        </w:rPr>
        <w:t xml:space="preserve"> </w:t>
      </w:r>
    </w:p>
  </w:endnote>
  <w:endnote w:type="continuationNotice" w:id="1">
    <w:p w14:paraId="51A1BBC0" w14:textId="77777777" w:rsidR="00317322" w:rsidRDefault="00317322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3D1A3" w14:textId="77777777" w:rsidR="00C474B2" w:rsidRDefault="00C474B2">
    <w:pPr>
      <w:pStyle w:val="Fuzeile"/>
    </w:pPr>
    <w:r>
      <w:rPr>
        <w:rStyle w:val="Fuzeile"/>
        <w:rFonts w:ascii="Arial" w:hAnsi="Arial"/>
        <w:sz w:val="16"/>
      </w:rPr>
      <w:t>OR text GD-BL 1/2/ Version 2.0/ U. Herbstreith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785D7" w14:textId="77777777" w:rsidR="00317322" w:rsidRDefault="00317322">
      <w:r>
        <w:separator/>
      </w:r>
    </w:p>
  </w:footnote>
  <w:footnote w:type="continuationSeparator" w:id="0">
    <w:p w14:paraId="308D8D38" w14:textId="77777777" w:rsidR="00317322" w:rsidRDefault="003173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DFD"/>
    <w:rsid w:val="00006F70"/>
    <w:rsid w:val="00317322"/>
    <w:rsid w:val="008A6E23"/>
    <w:rsid w:val="00C474B2"/>
    <w:rsid w:val="00E26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A291D3C"/>
  <w15:chartTrackingRefBased/>
  <w15:docId w15:val="{3561DF9B-2F98-4617-8B5F-AB0326F68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855</Characters>
  <Application>Microsoft Office Word</Application>
  <DocSecurity>4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2021-09-25T13:47:00Z</dcterms:created>
  <dcterms:modified xsi:type="dcterms:W3CDTF">2021-09-25T13:47:00Z</dcterms:modified>
</cp:coreProperties>
</file>